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44" w:rsidRPr="0070692E" w:rsidRDefault="00E03244" w:rsidP="00377CF1">
      <w:pPr>
        <w:pStyle w:val="5zw"/>
        <w:rPr>
          <w:b/>
          <w:lang w:val="en-US"/>
        </w:rPr>
      </w:pPr>
      <w:bookmarkStart w:id="0" w:name="_GoBack"/>
      <w:bookmarkEnd w:id="0"/>
      <w:r w:rsidRPr="0070692E">
        <w:rPr>
          <w:b/>
          <w:lang w:val="en-US"/>
        </w:rPr>
        <w:t>Attachment no. 1</w:t>
      </w:r>
    </w:p>
    <w:p w:rsidR="00E03244" w:rsidRPr="0070692E" w:rsidRDefault="00E03244" w:rsidP="00377CF1">
      <w:pPr>
        <w:pStyle w:val="3bold"/>
        <w:rPr>
          <w:lang w:val="en-US"/>
        </w:rPr>
      </w:pPr>
      <w:r w:rsidRPr="0070692E">
        <w:rPr>
          <w:lang w:val="en-US"/>
        </w:rPr>
        <w:br/>
        <w:t>OFFER FORM</w:t>
      </w:r>
    </w:p>
    <w:p w:rsidR="00E03244" w:rsidRPr="0070692E" w:rsidRDefault="00E03244" w:rsidP="00377CF1">
      <w:pPr>
        <w:pStyle w:val="4sr"/>
        <w:rPr>
          <w:lang w:val="en-US"/>
        </w:rPr>
      </w:pPr>
      <w:r w:rsidRPr="0070692E">
        <w:rPr>
          <w:lang w:val="en-US"/>
        </w:rPr>
        <w:t xml:space="preserve">In response to Request for proposal </w:t>
      </w:r>
      <w:r w:rsidRPr="0070692E">
        <w:rPr>
          <w:b/>
          <w:lang w:val="en-US"/>
        </w:rPr>
        <w:t>NO. 2/RPO-WO/SBB 9001/2016</w:t>
      </w:r>
      <w:r w:rsidRPr="0070692E">
        <w:rPr>
          <w:lang w:val="en-US"/>
        </w:rPr>
        <w:t xml:space="preserve"> </w:t>
      </w:r>
      <w:r>
        <w:rPr>
          <w:lang w:val="en-US"/>
        </w:rPr>
        <w:t>of</w:t>
      </w:r>
      <w:r w:rsidR="00D36F3D">
        <w:rPr>
          <w:lang w:val="en-US"/>
        </w:rPr>
        <w:t xml:space="preserve"> 08.11.2016</w:t>
      </w:r>
      <w:r w:rsidR="000971BB">
        <w:rPr>
          <w:lang w:val="en-US"/>
        </w:rPr>
        <w:br/>
      </w:r>
      <w:r w:rsidRPr="0070692E">
        <w:rPr>
          <w:lang w:val="en-US"/>
        </w:rPr>
        <w:t xml:space="preserve">we submit </w:t>
      </w:r>
      <w:r>
        <w:rPr>
          <w:lang w:val="en-US"/>
        </w:rPr>
        <w:t>following offer: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3264"/>
        <w:gridCol w:w="1184"/>
        <w:gridCol w:w="3288"/>
      </w:tblGrid>
      <w:tr w:rsidR="00E03244" w:rsidRPr="001069E1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3244" w:rsidRPr="0013404F" w:rsidRDefault="00E03244" w:rsidP="004700C6">
            <w:pPr>
              <w:pStyle w:val="Defaul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Bidder</w:t>
            </w:r>
          </w:p>
        </w:tc>
      </w:tr>
      <w:tr w:rsidR="00E03244" w:rsidRPr="001069E1" w:rsidTr="00060A3D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404F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3244" w:rsidRPr="001069E1" w:rsidTr="00060A3D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404F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3244" w:rsidRPr="001069E1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3244" w:rsidRPr="0013404F" w:rsidRDefault="00E03244" w:rsidP="004700C6">
            <w:pPr>
              <w:pStyle w:val="Defaul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Contact person</w:t>
            </w:r>
          </w:p>
        </w:tc>
      </w:tr>
      <w:tr w:rsidR="00E03244" w:rsidRPr="001069E1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404F">
              <w:rPr>
                <w:rFonts w:ascii="Arial" w:hAnsi="Arial" w:cs="Arial"/>
                <w:sz w:val="22"/>
                <w:szCs w:val="22"/>
                <w:lang w:val="en-US"/>
              </w:rPr>
              <w:t>Name and Surname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3244" w:rsidRPr="001069E1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404F">
              <w:rPr>
                <w:rFonts w:ascii="Arial" w:hAnsi="Arial" w:cs="Arial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3244" w:rsidRPr="001069E1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404F"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3244" w:rsidRPr="001069E1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3244" w:rsidRPr="0013404F" w:rsidRDefault="00E03244" w:rsidP="004700C6">
            <w:pPr>
              <w:pStyle w:val="Default"/>
              <w:rPr>
                <w:rFonts w:ascii="Arial" w:hAnsi="Arial" w:cs="Arial"/>
                <w:lang w:val="en-US"/>
              </w:rPr>
            </w:pPr>
            <w:r w:rsidRPr="0013404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Offer parameters</w:t>
            </w:r>
          </w:p>
        </w:tc>
      </w:tr>
      <w:tr w:rsidR="00E03244" w:rsidRPr="001069E1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404F">
              <w:rPr>
                <w:rFonts w:ascii="Arial" w:hAnsi="Arial" w:cs="Arial"/>
                <w:sz w:val="22"/>
                <w:szCs w:val="22"/>
                <w:lang w:val="en-US"/>
              </w:rPr>
              <w:t>Offer preparation date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3244" w:rsidRPr="001069E1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404F">
              <w:rPr>
                <w:rFonts w:ascii="Arial" w:hAnsi="Arial" w:cs="Arial"/>
                <w:sz w:val="22"/>
                <w:szCs w:val="22"/>
                <w:lang w:val="en-US"/>
              </w:rPr>
              <w:t>Offer expiry date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13404F" w:rsidRDefault="00E0324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372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3244" w:rsidRPr="0013404F" w:rsidRDefault="00E03244" w:rsidP="000E743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404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Description of the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Offer</w:t>
            </w:r>
            <w:r w:rsidRPr="0013404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(reference to parameters indicated in request for proposal)</w:t>
            </w:r>
          </w:p>
        </w:tc>
      </w:tr>
      <w:tr w:rsidR="00E03244" w:rsidRPr="007756DC" w:rsidTr="00060A3D">
        <w:trPr>
          <w:trHeight w:val="931"/>
          <w:jc w:val="center"/>
        </w:trPr>
        <w:tc>
          <w:tcPr>
            <w:tcW w:w="72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3244" w:rsidRPr="009A4BE5" w:rsidRDefault="00E03244" w:rsidP="0013404F">
            <w:pPr>
              <w:pStyle w:val="5zw"/>
              <w:rPr>
                <w:rFonts w:cs="Arial"/>
                <w:b/>
                <w:bCs/>
                <w:color w:val="000000"/>
                <w:lang w:val="en-US" w:eastAsia="ar-SA"/>
              </w:rPr>
            </w:pPr>
            <w:r w:rsidRPr="009A4BE5">
              <w:rPr>
                <w:rFonts w:cs="Arial"/>
                <w:b/>
                <w:bCs/>
                <w:color w:val="000000"/>
                <w:lang w:val="en-US" w:eastAsia="ar-SA"/>
              </w:rPr>
              <w:t>The purchase</w:t>
            </w:r>
            <w:r w:rsidR="00A356AF">
              <w:rPr>
                <w:rFonts w:cs="Arial"/>
                <w:b/>
                <w:bCs/>
                <w:color w:val="000000"/>
                <w:lang w:val="en-US" w:eastAsia="ar-SA"/>
              </w:rPr>
              <w:t xml:space="preserve"> English or Polish language version</w:t>
            </w:r>
            <w:r w:rsidRPr="009A4BE5">
              <w:rPr>
                <w:rFonts w:cs="Arial"/>
                <w:b/>
                <w:bCs/>
                <w:color w:val="000000"/>
                <w:lang w:val="en-US" w:eastAsia="ar-SA"/>
              </w:rPr>
              <w:t xml:space="preserve"> of T</w:t>
            </w:r>
            <w:r w:rsidR="00D36F3D">
              <w:rPr>
                <w:rFonts w:cs="Arial"/>
                <w:b/>
                <w:bCs/>
                <w:color w:val="000000"/>
                <w:lang w:val="en-US" w:eastAsia="ar-SA"/>
              </w:rPr>
              <w:t>h</w:t>
            </w:r>
            <w:r w:rsidRPr="009A4BE5">
              <w:rPr>
                <w:rFonts w:cs="Arial"/>
                <w:b/>
                <w:bCs/>
                <w:color w:val="000000"/>
                <w:lang w:val="en-US" w:eastAsia="ar-SA"/>
              </w:rPr>
              <w:t>ermoflex license or equivalent</w:t>
            </w:r>
            <w:r>
              <w:rPr>
                <w:rFonts w:cs="Arial"/>
                <w:b/>
                <w:bCs/>
                <w:color w:val="000000"/>
                <w:lang w:val="en-US" w:eastAsia="ar-SA"/>
              </w:rPr>
              <w:t xml:space="preserve"> for 10 workstations at Buyer’s office with the guaranteed technical support for the period of minimum one year after purchase</w:t>
            </w:r>
            <w:r w:rsidRPr="009A4BE5">
              <w:rPr>
                <w:rFonts w:cs="Arial"/>
                <w:b/>
                <w:bCs/>
                <w:color w:val="000000"/>
                <w:lang w:val="en-US" w:eastAsia="ar-SA"/>
              </w:rPr>
              <w:t xml:space="preserve"> with minimal technical </w:t>
            </w:r>
            <w:r>
              <w:rPr>
                <w:rFonts w:cs="Arial"/>
                <w:b/>
                <w:bCs/>
                <w:color w:val="000000"/>
                <w:lang w:val="en-US" w:eastAsia="ar-SA"/>
              </w:rPr>
              <w:t>parameters</w:t>
            </w:r>
            <w:r w:rsidRPr="009A4BE5">
              <w:rPr>
                <w:rFonts w:cs="Arial"/>
                <w:b/>
                <w:bCs/>
                <w:color w:val="000000"/>
                <w:lang w:val="en-US" w:eastAsia="ar-SA"/>
              </w:rPr>
              <w:t xml:space="preserve"> which enable to:</w:t>
            </w:r>
          </w:p>
          <w:p w:rsidR="00E03244" w:rsidRPr="0013404F" w:rsidRDefault="00E03244" w:rsidP="00DA28F2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3244" w:rsidRPr="00165A4D" w:rsidRDefault="00E03244" w:rsidP="00393034">
            <w:pPr>
              <w:pStyle w:val="Defaul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165A4D">
              <w:rPr>
                <w:rFonts w:ascii="Arial" w:hAnsi="Arial" w:cs="Arial"/>
                <w:b/>
                <w:sz w:val="21"/>
                <w:szCs w:val="21"/>
                <w:lang w:val="en-US"/>
              </w:rPr>
              <w:t>If</w:t>
            </w: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the</w:t>
            </w:r>
            <w:r w:rsidRPr="00165A4D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parameter </w:t>
            </w: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is m</w:t>
            </w:r>
            <w:r w:rsidRPr="00165A4D">
              <w:rPr>
                <w:rFonts w:ascii="Arial" w:hAnsi="Arial" w:cs="Arial"/>
                <w:b/>
                <w:sz w:val="21"/>
                <w:szCs w:val="21"/>
                <w:lang w:val="en-US"/>
              </w:rPr>
              <w:t>et please w</w:t>
            </w: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rite YES, if parameter is not m</w:t>
            </w:r>
            <w:r w:rsidR="005723E3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et please write a committed </w:t>
            </w:r>
            <w:r w:rsidRPr="00165A4D">
              <w:rPr>
                <w:rFonts w:ascii="Arial" w:hAnsi="Arial" w:cs="Arial"/>
                <w:b/>
                <w:sz w:val="21"/>
                <w:szCs w:val="21"/>
                <w:lang w:val="en-US"/>
              </w:rPr>
              <w:t>value</w:t>
            </w:r>
            <w:r w:rsidR="005723E3">
              <w:rPr>
                <w:rFonts w:ascii="Arial" w:hAnsi="Arial" w:cs="Arial"/>
                <w:b/>
                <w:sz w:val="21"/>
                <w:szCs w:val="21"/>
                <w:lang w:val="en-US"/>
              </w:rPr>
              <w:t>/function</w:t>
            </w:r>
          </w:p>
        </w:tc>
      </w:tr>
      <w:tr w:rsidR="00E03244" w:rsidRPr="007756DC" w:rsidTr="00D36F3D">
        <w:trPr>
          <w:trHeight w:val="357"/>
          <w:jc w:val="center"/>
        </w:trPr>
        <w:tc>
          <w:tcPr>
            <w:tcW w:w="72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3244" w:rsidRPr="00E91945" w:rsidRDefault="00E03244" w:rsidP="000515FA">
            <w:pPr>
              <w:pStyle w:val="Default"/>
              <w:numPr>
                <w:ilvl w:val="0"/>
                <w:numId w:val="21"/>
              </w:numPr>
              <w:snapToGrid w:val="0"/>
              <w:ind w:left="255" w:hanging="25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140F">
              <w:rPr>
                <w:rFonts w:ascii="Arial" w:hAnsi="Arial" w:cs="Arial"/>
                <w:sz w:val="22"/>
                <w:szCs w:val="22"/>
                <w:lang w:val="en-US"/>
              </w:rPr>
              <w:t>conduct thermal and efficiency calculations of boilers and power cycles</w:t>
            </w:r>
            <w:r w:rsidRPr="00E91945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3244" w:rsidRPr="002C4903" w:rsidRDefault="00E03244" w:rsidP="00393034">
            <w:pPr>
              <w:pStyle w:val="Default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E03244" w:rsidRPr="007756DC" w:rsidTr="00060A3D">
        <w:trPr>
          <w:trHeight w:val="397"/>
          <w:jc w:val="center"/>
        </w:trPr>
        <w:tc>
          <w:tcPr>
            <w:tcW w:w="72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3244" w:rsidRPr="00E91945" w:rsidRDefault="00E03244" w:rsidP="000515FA">
            <w:pPr>
              <w:pStyle w:val="Default"/>
              <w:numPr>
                <w:ilvl w:val="0"/>
                <w:numId w:val="21"/>
              </w:numPr>
              <w:snapToGrid w:val="0"/>
              <w:ind w:left="255" w:hanging="25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140F">
              <w:rPr>
                <w:rFonts w:ascii="Arial" w:hAnsi="Arial" w:cs="Arial"/>
                <w:sz w:val="22"/>
                <w:szCs w:val="22"/>
                <w:lang w:val="en-US"/>
              </w:rPr>
              <w:t>make calculations for full and partial loads of a boiler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3244" w:rsidRPr="002C4903" w:rsidRDefault="00E03244" w:rsidP="00393034">
            <w:pPr>
              <w:pStyle w:val="Default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E03244" w:rsidRPr="007756DC" w:rsidTr="00060A3D">
        <w:trPr>
          <w:trHeight w:val="403"/>
          <w:jc w:val="center"/>
        </w:trPr>
        <w:tc>
          <w:tcPr>
            <w:tcW w:w="72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3244" w:rsidRPr="00D36F3D" w:rsidRDefault="00E03244" w:rsidP="00D36F3D">
            <w:pPr>
              <w:pStyle w:val="Default"/>
              <w:numPr>
                <w:ilvl w:val="0"/>
                <w:numId w:val="21"/>
              </w:numPr>
              <w:snapToGrid w:val="0"/>
              <w:ind w:left="255" w:hanging="25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140F">
              <w:rPr>
                <w:rFonts w:ascii="Arial" w:hAnsi="Arial" w:cs="Arial"/>
                <w:sz w:val="22"/>
                <w:szCs w:val="22"/>
                <w:lang w:val="en-US"/>
              </w:rPr>
              <w:t>make calculations on boilers with natural and forced circulation,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3244" w:rsidRPr="002C4903" w:rsidRDefault="00E03244" w:rsidP="00393034">
            <w:pPr>
              <w:pStyle w:val="Default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E03244" w:rsidRPr="007756DC" w:rsidTr="00060A3D">
        <w:trPr>
          <w:trHeight w:val="585"/>
          <w:jc w:val="center"/>
        </w:trPr>
        <w:tc>
          <w:tcPr>
            <w:tcW w:w="72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03244" w:rsidRPr="00E91945" w:rsidRDefault="00E03244" w:rsidP="000515FA">
            <w:pPr>
              <w:pStyle w:val="Default"/>
              <w:numPr>
                <w:ilvl w:val="0"/>
                <w:numId w:val="21"/>
              </w:numPr>
              <w:snapToGrid w:val="0"/>
              <w:ind w:left="255" w:hanging="25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140F">
              <w:rPr>
                <w:rFonts w:ascii="Arial" w:hAnsi="Arial" w:cs="Arial"/>
                <w:sz w:val="22"/>
                <w:szCs w:val="22"/>
                <w:lang w:val="en-US"/>
              </w:rPr>
              <w:t xml:space="preserve">make calculations within combustion chamber through introducing </w:t>
            </w:r>
            <w:r w:rsidRPr="008702C5">
              <w:rPr>
                <w:rFonts w:ascii="Arial" w:hAnsi="Arial" w:cs="Arial"/>
                <w:sz w:val="22"/>
                <w:szCs w:val="22"/>
                <w:lang w:val="en-US"/>
              </w:rPr>
              <w:t>fixed exhaust gas temperature at the outlet,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3244" w:rsidRPr="00E91945" w:rsidRDefault="00E03244" w:rsidP="00393034">
            <w:pPr>
              <w:pStyle w:val="Default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E03244" w:rsidRPr="007756DC" w:rsidTr="00D36F3D">
        <w:trPr>
          <w:trHeight w:val="558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E91945" w:rsidRDefault="00E03244" w:rsidP="009A00B0">
            <w:pPr>
              <w:pStyle w:val="Akapitzlist"/>
              <w:numPr>
                <w:ilvl w:val="0"/>
                <w:numId w:val="11"/>
              </w:numPr>
              <w:ind w:left="164" w:hanging="16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140F">
              <w:rPr>
                <w:rFonts w:ascii="Arial" w:hAnsi="Arial" w:cs="Arial"/>
                <w:sz w:val="22"/>
                <w:szCs w:val="22"/>
                <w:lang w:val="en-US"/>
              </w:rPr>
              <w:t>make calculations with various types of fuel combusting in one model simultaneously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E91945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403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E91945" w:rsidRDefault="00E03244" w:rsidP="009A00B0">
            <w:pPr>
              <w:pStyle w:val="Akapitzlist"/>
              <w:numPr>
                <w:ilvl w:val="0"/>
                <w:numId w:val="11"/>
              </w:numPr>
              <w:ind w:left="164" w:hanging="16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140F">
              <w:rPr>
                <w:rFonts w:ascii="Arial" w:hAnsi="Arial" w:cs="Arial"/>
                <w:sz w:val="22"/>
                <w:szCs w:val="22"/>
                <w:lang w:val="en-US"/>
              </w:rPr>
              <w:t>calculate fuel combustion and post-combustion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E91945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403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E91945" w:rsidRDefault="00E03244" w:rsidP="009A00B0">
            <w:pPr>
              <w:pStyle w:val="Akapitzlist"/>
              <w:numPr>
                <w:ilvl w:val="0"/>
                <w:numId w:val="11"/>
              </w:numPr>
              <w:ind w:left="164" w:hanging="16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</w:pPr>
            <w:r w:rsidRPr="0076140F">
              <w:rPr>
                <w:rFonts w:ascii="Arial" w:hAnsi="Arial" w:cs="Arial"/>
                <w:sz w:val="22"/>
                <w:szCs w:val="22"/>
                <w:lang w:val="en-US"/>
              </w:rPr>
              <w:t>make calculation of steam air heaters,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E91945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573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E91945" w:rsidRDefault="00E03244" w:rsidP="00060A3D">
            <w:pPr>
              <w:numPr>
                <w:ilvl w:val="0"/>
                <w:numId w:val="11"/>
              </w:numPr>
              <w:spacing w:after="0" w:line="240" w:lineRule="auto"/>
              <w:ind w:left="164" w:hanging="164"/>
              <w:jc w:val="both"/>
              <w:rPr>
                <w:rFonts w:ascii="Arial" w:hAnsi="Arial" w:cs="Arial"/>
                <w:color w:val="000000"/>
                <w:lang w:val="en-US" w:eastAsia="ar-SA"/>
              </w:rPr>
            </w:pPr>
            <w:r w:rsidRPr="0076140F">
              <w:rPr>
                <w:rFonts w:ascii="Arial" w:hAnsi="Arial" w:cs="Arial"/>
                <w:color w:val="000000"/>
                <w:lang w:val="en-US" w:eastAsia="ar-SA"/>
              </w:rPr>
              <w:t>calculate thermal conductivity of pipes based on its material and work temperature</w:t>
            </w:r>
            <w:r>
              <w:rPr>
                <w:rFonts w:ascii="Arial" w:hAnsi="Arial" w:cs="Arial"/>
                <w:color w:val="000000"/>
                <w:lang w:val="en-US" w:eastAsia="ar-SA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E91945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567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E91945" w:rsidRDefault="00E03244" w:rsidP="009A00B0">
            <w:pPr>
              <w:numPr>
                <w:ilvl w:val="0"/>
                <w:numId w:val="11"/>
              </w:numPr>
              <w:spacing w:after="0" w:line="240" w:lineRule="auto"/>
              <w:ind w:left="164" w:hanging="164"/>
              <w:jc w:val="both"/>
              <w:rPr>
                <w:rFonts w:ascii="Arial" w:hAnsi="Arial" w:cs="Arial"/>
                <w:color w:val="000000"/>
                <w:lang w:val="en-US" w:eastAsia="ar-SA"/>
              </w:rPr>
            </w:pPr>
            <w:r w:rsidRPr="001F4464">
              <w:rPr>
                <w:rFonts w:ascii="Arial" w:hAnsi="Arial" w:cs="Arial"/>
                <w:color w:val="000000"/>
                <w:lang w:val="en-US" w:eastAsia="ar-SA"/>
              </w:rPr>
              <w:t>include in calculation heat radiation emitted by flue gas and ash/dust in boiler,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E91945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D36F3D">
        <w:trPr>
          <w:trHeight w:val="411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E91945" w:rsidRDefault="00E03244" w:rsidP="000515FA">
            <w:pPr>
              <w:numPr>
                <w:ilvl w:val="0"/>
                <w:numId w:val="11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color w:val="000000"/>
                <w:lang w:val="en-US" w:eastAsia="ar-SA"/>
              </w:rPr>
            </w:pPr>
            <w:r w:rsidRPr="001F4464">
              <w:rPr>
                <w:rFonts w:ascii="Arial" w:hAnsi="Arial" w:cs="Arial"/>
                <w:color w:val="000000"/>
                <w:lang w:val="en-US" w:eastAsia="ar-SA"/>
              </w:rPr>
              <w:t>include in calculation impurities of boiler heating surface</w:t>
            </w:r>
            <w:r>
              <w:rPr>
                <w:rFonts w:ascii="Arial" w:hAnsi="Arial" w:cs="Arial"/>
                <w:color w:val="000000"/>
                <w:lang w:val="en-US" w:eastAsia="ar-SA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E91945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261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E91945" w:rsidRDefault="00E03244" w:rsidP="00060A3D">
            <w:pPr>
              <w:numPr>
                <w:ilvl w:val="0"/>
                <w:numId w:val="22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color w:val="000000"/>
                <w:lang w:val="en-US" w:eastAsia="ar-SA"/>
              </w:rPr>
            </w:pPr>
            <w:r w:rsidRPr="001F4464">
              <w:rPr>
                <w:rFonts w:ascii="Arial" w:hAnsi="Arial" w:cs="Arial"/>
                <w:color w:val="000000"/>
                <w:lang w:val="en-US" w:eastAsia="ar-SA"/>
              </w:rPr>
              <w:t>make calculations of tube bank vibration for subcritical and supercritical boilers in steady state</w:t>
            </w:r>
            <w:r>
              <w:rPr>
                <w:rFonts w:ascii="Arial" w:hAnsi="Arial" w:cs="Arial"/>
                <w:color w:val="000000"/>
                <w:lang w:val="en-US" w:eastAsia="ar-SA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E91945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D36F3D">
        <w:trPr>
          <w:trHeight w:val="418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E91945" w:rsidRDefault="00E03244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lang w:val="en-US"/>
              </w:rPr>
            </w:pPr>
            <w:r w:rsidRPr="001F4464">
              <w:rPr>
                <w:rFonts w:ascii="Arial" w:hAnsi="Arial" w:cs="Arial"/>
                <w:lang w:val="en-US"/>
              </w:rPr>
              <w:lastRenderedPageBreak/>
              <w:t xml:space="preserve">make calculations within </w:t>
            </w:r>
            <w:r w:rsidRPr="008702C5">
              <w:rPr>
                <w:rFonts w:ascii="Arial" w:hAnsi="Arial" w:cs="Arial"/>
                <w:lang w:val="en-US"/>
              </w:rPr>
              <w:t>rotary air heaters</w:t>
            </w:r>
            <w:r w:rsidRPr="001F4464">
              <w:rPr>
                <w:rFonts w:ascii="Arial" w:hAnsi="Arial" w:cs="Arial"/>
                <w:lang w:val="en-US"/>
              </w:rPr>
              <w:t xml:space="preserve"> including air leakage to exhaust gas</w:t>
            </w:r>
            <w:r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E91945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D36F3D">
        <w:trPr>
          <w:trHeight w:val="312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B93770" w:rsidRDefault="00E03244" w:rsidP="000515FA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lang w:val="en-US"/>
              </w:rPr>
            </w:pPr>
            <w:r w:rsidRPr="001F4464">
              <w:rPr>
                <w:rFonts w:ascii="Arial" w:hAnsi="Arial" w:cs="Arial"/>
                <w:lang w:val="en-US"/>
              </w:rPr>
              <w:t>calculate parameters of evaporated water in economizer</w:t>
            </w:r>
            <w:r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B93770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D36F3D">
        <w:trPr>
          <w:trHeight w:val="332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244" w:rsidRPr="00B93770" w:rsidRDefault="00E03244" w:rsidP="000515FA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lang w:val="en-US"/>
              </w:rPr>
            </w:pPr>
            <w:r w:rsidRPr="001F4464">
              <w:rPr>
                <w:rFonts w:ascii="Arial" w:hAnsi="Arial" w:cs="Arial"/>
                <w:lang w:val="en-US"/>
              </w:rPr>
              <w:t>define air and flue gas flow in m</w:t>
            </w:r>
            <w:r w:rsidRPr="001F4464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Pr="001F4464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1F4464">
              <w:rPr>
                <w:rFonts w:ascii="Arial" w:hAnsi="Arial" w:cs="Arial"/>
                <w:lang w:val="en-US"/>
              </w:rPr>
              <w:t>/h</w:t>
            </w:r>
            <w:r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B93770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D36F3D">
        <w:trPr>
          <w:trHeight w:val="351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244" w:rsidRPr="00B93770" w:rsidRDefault="00E03244" w:rsidP="000515FA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color w:val="000000"/>
                <w:lang w:val="en-US" w:eastAsia="ar-SA"/>
              </w:rPr>
            </w:pPr>
            <w:r w:rsidRPr="001F4464">
              <w:rPr>
                <w:rFonts w:ascii="Arial" w:hAnsi="Arial" w:cs="Arial"/>
                <w:color w:val="000000"/>
                <w:lang w:val="en-US" w:eastAsia="ar-SA"/>
              </w:rPr>
              <w:t>indicate possible anomalies in flue gas flow</w:t>
            </w:r>
            <w:r>
              <w:rPr>
                <w:rFonts w:ascii="Arial" w:hAnsi="Arial" w:cs="Arial"/>
                <w:color w:val="000000"/>
                <w:lang w:val="en-US" w:eastAsia="ar-SA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B93770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266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244" w:rsidRPr="00B93770" w:rsidRDefault="00E03244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color w:val="000000"/>
                <w:lang w:val="en-US" w:eastAsia="ar-SA"/>
              </w:rPr>
            </w:pPr>
            <w:r w:rsidRPr="001F4464">
              <w:rPr>
                <w:rFonts w:ascii="Arial" w:hAnsi="Arial" w:cs="Arial"/>
                <w:color w:val="000000"/>
                <w:lang w:val="en-US" w:eastAsia="ar-SA"/>
              </w:rPr>
              <w:t>evaluate desulphurization level in fluidized bed boilers</w:t>
            </w:r>
            <w:r>
              <w:rPr>
                <w:rFonts w:ascii="Arial" w:hAnsi="Arial" w:cs="Arial"/>
                <w:color w:val="000000"/>
                <w:lang w:val="en-US" w:eastAsia="ar-SA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B93770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266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244" w:rsidRPr="00B93770" w:rsidRDefault="00E03244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color w:val="000000"/>
                <w:lang w:val="en-US" w:eastAsia="ar-SA"/>
              </w:rPr>
            </w:pPr>
            <w:r w:rsidRPr="001F4464">
              <w:rPr>
                <w:rFonts w:ascii="Arial" w:hAnsi="Arial" w:cs="Arial"/>
                <w:color w:val="000000"/>
                <w:lang w:val="en-US" w:eastAsia="ar-SA"/>
              </w:rPr>
              <w:t>assess</w:t>
            </w:r>
            <w:r w:rsidR="003E7F59">
              <w:rPr>
                <w:rFonts w:ascii="Arial" w:hAnsi="Arial" w:cs="Arial"/>
                <w:color w:val="000000"/>
                <w:lang w:val="en-US" w:eastAsia="ar-SA"/>
              </w:rPr>
              <w:t xml:space="preserve"> level of</w:t>
            </w:r>
            <w:r w:rsidRPr="001F4464">
              <w:rPr>
                <w:rFonts w:ascii="Arial" w:hAnsi="Arial" w:cs="Arial"/>
                <w:color w:val="000000"/>
                <w:lang w:val="en-US" w:eastAsia="ar-SA"/>
              </w:rPr>
              <w:t xml:space="preserve"> low</w:t>
            </w:r>
            <w:r w:rsidR="003E7F59">
              <w:rPr>
                <w:rFonts w:ascii="Arial" w:hAnsi="Arial" w:cs="Arial"/>
                <w:color w:val="000000"/>
                <w:lang w:val="en-US" w:eastAsia="ar-SA"/>
              </w:rPr>
              <w:t xml:space="preserve"> temperature</w:t>
            </w:r>
            <w:r w:rsidRPr="001F4464">
              <w:rPr>
                <w:rFonts w:ascii="Arial" w:hAnsi="Arial" w:cs="Arial"/>
                <w:color w:val="000000"/>
                <w:lang w:val="en-US" w:eastAsia="ar-SA"/>
              </w:rPr>
              <w:t xml:space="preserve"> corrosion</w:t>
            </w:r>
            <w:r>
              <w:rPr>
                <w:rFonts w:ascii="Arial" w:hAnsi="Arial" w:cs="Arial"/>
                <w:color w:val="000000"/>
                <w:lang w:val="en-US" w:eastAsia="ar-SA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327D8E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266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244" w:rsidRPr="00B93770" w:rsidRDefault="00E03244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color w:val="000000"/>
                <w:lang w:val="en-US" w:eastAsia="ar-SA"/>
              </w:rPr>
            </w:pPr>
            <w:r w:rsidRPr="001F4464">
              <w:rPr>
                <w:rFonts w:ascii="Arial" w:hAnsi="Arial" w:cs="Arial"/>
                <w:color w:val="000000"/>
                <w:lang w:val="en-US" w:eastAsia="ar-SA"/>
              </w:rPr>
              <w:t>make calculations within plants with power range between 100 kW up to 1500 MW</w:t>
            </w:r>
            <w:r>
              <w:rPr>
                <w:rFonts w:ascii="Arial" w:hAnsi="Arial" w:cs="Arial"/>
                <w:color w:val="000000"/>
                <w:lang w:val="en-US" w:eastAsia="ar-SA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B93770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1335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244" w:rsidRPr="00B93770" w:rsidRDefault="00E03244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color w:val="000000"/>
                <w:lang w:val="en-US" w:eastAsia="ar-SA"/>
              </w:rPr>
            </w:pPr>
            <w:r w:rsidRPr="001F4464">
              <w:rPr>
                <w:rFonts w:ascii="Arial" w:hAnsi="Arial" w:cs="Arial"/>
                <w:color w:val="000000"/>
                <w:lang w:val="en-US" w:eastAsia="ar-SA"/>
              </w:rPr>
              <w:t>use built-in component library which enable to create any power unit model (including different kind of boilers; e.g. natural and forced circulation, stoker-fired, biomass, fluidized bed boilers and heat recovery steam generator) as well as enable to use a gas turbine database based on manufacturer data</w:t>
            </w:r>
            <w:r>
              <w:rPr>
                <w:rFonts w:ascii="Arial" w:hAnsi="Arial" w:cs="Arial"/>
                <w:color w:val="000000"/>
                <w:lang w:val="en-US" w:eastAsia="ar-SA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B93770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560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244" w:rsidRPr="00B93770" w:rsidRDefault="00E03244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color w:val="000000"/>
                <w:lang w:val="en-US" w:eastAsia="ar-SA"/>
              </w:rPr>
            </w:pPr>
            <w:r w:rsidRPr="001F4464">
              <w:rPr>
                <w:rFonts w:ascii="Arial" w:hAnsi="Arial" w:cs="Arial"/>
                <w:color w:val="000000"/>
                <w:lang w:val="en-US" w:eastAsia="ar-SA"/>
              </w:rPr>
              <w:t>implement scripts to calculate additional component such as pulverize balance</w:t>
            </w:r>
            <w:r>
              <w:rPr>
                <w:rFonts w:ascii="Arial" w:hAnsi="Arial" w:cs="Arial"/>
                <w:color w:val="000000"/>
                <w:lang w:val="en-US" w:eastAsia="ar-SA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B93770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427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244" w:rsidRPr="00B93770" w:rsidRDefault="00E03244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color w:val="000000"/>
                <w:lang w:val="en-US" w:eastAsia="ar-SA"/>
              </w:rPr>
            </w:pPr>
            <w:r w:rsidRPr="001F4464">
              <w:rPr>
                <w:rFonts w:ascii="Arial" w:hAnsi="Arial" w:cs="Arial"/>
                <w:color w:val="000000"/>
                <w:lang w:val="en-US" w:eastAsia="ar-SA"/>
              </w:rPr>
              <w:t>export/import data from/to worksheet</w:t>
            </w:r>
            <w:r>
              <w:rPr>
                <w:rFonts w:ascii="Arial" w:hAnsi="Arial" w:cs="Arial"/>
                <w:color w:val="000000"/>
                <w:lang w:val="en-US" w:eastAsia="ar-SA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B93770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405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244" w:rsidRPr="00B93770" w:rsidRDefault="00E03244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color w:val="000000"/>
                <w:lang w:val="en-US" w:eastAsia="ar-SA"/>
              </w:rPr>
            </w:pPr>
            <w:r w:rsidRPr="001F4464">
              <w:rPr>
                <w:rFonts w:ascii="Arial" w:hAnsi="Arial" w:cs="Arial"/>
                <w:color w:val="000000"/>
                <w:lang w:val="en-US" w:eastAsia="ar-SA"/>
              </w:rPr>
              <w:t>work in design and off-design mode</w:t>
            </w:r>
            <w:r>
              <w:rPr>
                <w:rFonts w:ascii="Arial" w:hAnsi="Arial" w:cs="Arial"/>
                <w:color w:val="000000"/>
                <w:lang w:val="en-US" w:eastAsia="ar-SA"/>
              </w:rPr>
              <w:t>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B93770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405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244" w:rsidRPr="001F4464" w:rsidRDefault="00E03244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  <w:color w:val="000000"/>
                <w:lang w:val="en-US" w:eastAsia="ar-SA"/>
              </w:rPr>
            </w:pPr>
            <w:r w:rsidRPr="00230C1A">
              <w:rPr>
                <w:rFonts w:ascii="Arial" w:hAnsi="Arial" w:cs="Arial"/>
                <w:color w:val="000000"/>
                <w:lang w:val="en-US" w:eastAsia="ar-SA"/>
              </w:rPr>
              <w:t>installation of program on 10 workstations at Buyer’s office</w:t>
            </w:r>
            <w:r>
              <w:rPr>
                <w:rFonts w:ascii="Arial" w:hAnsi="Arial" w:cs="Arial"/>
                <w:color w:val="000000"/>
                <w:lang w:val="en-US" w:eastAsia="ar-SA"/>
              </w:rPr>
              <w:t>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03244" w:rsidRPr="00B93770" w:rsidRDefault="00E0324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244" w:rsidRPr="001069E1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03244" w:rsidRPr="00AC6BF8" w:rsidRDefault="00E03244" w:rsidP="00806DB3">
            <w:pPr>
              <w:pStyle w:val="Default"/>
              <w:spacing w:before="120" w:after="120"/>
              <w:rPr>
                <w:rFonts w:ascii="Arial" w:hAnsi="Arial" w:cs="Arial"/>
                <w:lang w:val="en-US"/>
              </w:rPr>
            </w:pPr>
            <w:r w:rsidRPr="00AC6B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Reference to evaluation criteria</w:t>
            </w:r>
          </w:p>
        </w:tc>
      </w:tr>
      <w:tr w:rsidR="00E03244" w:rsidRPr="00EB7A4C" w:rsidTr="00060A3D">
        <w:trPr>
          <w:trHeight w:val="539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AE0BC9" w:rsidRDefault="00E03244" w:rsidP="005C5A76">
            <w:pPr>
              <w:spacing w:before="60" w:after="60"/>
              <w:rPr>
                <w:rFonts w:ascii="Arial" w:hAnsi="Arial" w:cs="Arial"/>
                <w:color w:val="000000"/>
                <w:lang w:val="en-US" w:eastAsia="ar-SA"/>
              </w:rPr>
            </w:pPr>
            <w:r w:rsidRPr="00AE0BC9">
              <w:rPr>
                <w:rFonts w:ascii="Arial" w:hAnsi="Arial" w:cs="Arial"/>
                <w:color w:val="000000"/>
                <w:lang w:val="en-US" w:eastAsia="ar-SA"/>
              </w:rPr>
              <w:t>Overall price (net)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244" w:rsidRPr="00EB7A4C" w:rsidRDefault="00E03244" w:rsidP="005C5A76">
            <w:pPr>
              <w:pStyle w:val="Default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03244" w:rsidRPr="001069E1" w:rsidTr="00060A3D">
        <w:trPr>
          <w:trHeight w:val="420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AE0BC9" w:rsidRDefault="00E03244" w:rsidP="005C5A76">
            <w:pPr>
              <w:spacing w:before="60" w:after="60"/>
              <w:rPr>
                <w:rFonts w:ascii="Arial" w:hAnsi="Arial" w:cs="Arial"/>
                <w:color w:val="000000"/>
                <w:lang w:val="en-US" w:eastAsia="ar-SA"/>
              </w:rPr>
            </w:pPr>
            <w:r w:rsidRPr="00AE0BC9">
              <w:rPr>
                <w:rFonts w:ascii="Arial" w:hAnsi="Arial" w:cs="Arial"/>
                <w:color w:val="000000"/>
                <w:lang w:val="en-US" w:eastAsia="ar-SA"/>
              </w:rPr>
              <w:t>License validity (in months)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244" w:rsidRPr="001408F8" w:rsidRDefault="00E03244" w:rsidP="005C5A76">
            <w:pPr>
              <w:pStyle w:val="Default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3244" w:rsidRPr="007756DC" w:rsidTr="00060A3D">
        <w:trPr>
          <w:trHeight w:val="427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AE0BC9" w:rsidRDefault="00E03244" w:rsidP="005C5A76">
            <w:pPr>
              <w:spacing w:before="60" w:after="60"/>
              <w:rPr>
                <w:rFonts w:ascii="Arial" w:hAnsi="Arial" w:cs="Arial"/>
                <w:color w:val="000000"/>
                <w:lang w:val="en-US" w:eastAsia="ar-SA"/>
              </w:rPr>
            </w:pPr>
            <w:r w:rsidRPr="00AE0BC9">
              <w:rPr>
                <w:rFonts w:ascii="Arial" w:hAnsi="Arial" w:cs="Arial"/>
                <w:color w:val="000000"/>
                <w:lang w:val="en-US" w:eastAsia="ar-SA"/>
              </w:rPr>
              <w:t xml:space="preserve">Period of </w:t>
            </w:r>
            <w:r w:rsidRPr="00733FFB">
              <w:rPr>
                <w:rFonts w:ascii="Arial" w:hAnsi="Arial" w:cs="Arial"/>
                <w:color w:val="000000"/>
                <w:lang w:val="en-US" w:eastAsia="ar-SA"/>
              </w:rPr>
              <w:t>guarantee</w:t>
            </w:r>
            <w:r w:rsidRPr="00AE0BC9">
              <w:rPr>
                <w:rFonts w:ascii="Arial" w:hAnsi="Arial" w:cs="Arial"/>
                <w:color w:val="000000"/>
                <w:lang w:val="en-US" w:eastAsia="ar-SA"/>
              </w:rPr>
              <w:t xml:space="preserve"> (in months)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244" w:rsidRPr="00AE0BC9" w:rsidRDefault="00E03244" w:rsidP="005C5A76">
            <w:pPr>
              <w:pStyle w:val="Default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03244" w:rsidRPr="007756DC" w:rsidTr="00060A3D">
        <w:trPr>
          <w:trHeight w:val="392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AE0BC9" w:rsidRDefault="00E03244" w:rsidP="005C5A76">
            <w:pPr>
              <w:spacing w:before="60" w:after="60"/>
              <w:rPr>
                <w:rFonts w:ascii="Arial" w:hAnsi="Arial" w:cs="Arial"/>
                <w:color w:val="000000"/>
                <w:lang w:val="en-US" w:eastAsia="ar-SA"/>
              </w:rPr>
            </w:pPr>
            <w:r w:rsidRPr="00AE0BC9">
              <w:rPr>
                <w:rFonts w:ascii="Arial" w:hAnsi="Arial" w:cs="Arial"/>
                <w:color w:val="000000"/>
                <w:lang w:val="en-US" w:eastAsia="ar-SA"/>
              </w:rPr>
              <w:t>Period of free software update (in months)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244" w:rsidRPr="00AE0BC9" w:rsidRDefault="00E03244" w:rsidP="005C5A76">
            <w:pPr>
              <w:pStyle w:val="Default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E03244" w:rsidRPr="00AE0BC9" w:rsidRDefault="00E03244">
      <w:pPr>
        <w:rPr>
          <w:lang w:val="en-US"/>
        </w:rPr>
      </w:pPr>
    </w:p>
    <w:p w:rsidR="00E03244" w:rsidRPr="00AE0BC9" w:rsidRDefault="00E03244">
      <w:pPr>
        <w:rPr>
          <w:lang w:val="en-US"/>
        </w:rPr>
      </w:pPr>
      <w:r w:rsidRPr="00AE0BC9">
        <w:rPr>
          <w:lang w:val="en-US"/>
        </w:rPr>
        <w:br w:type="page"/>
      </w:r>
    </w:p>
    <w:p w:rsidR="00E03244" w:rsidRPr="001903EB" w:rsidRDefault="00E03244" w:rsidP="00806DB3">
      <w:pPr>
        <w:pStyle w:val="5zw"/>
        <w:rPr>
          <w:b/>
          <w:lang w:val="en-US"/>
        </w:rPr>
      </w:pPr>
      <w:r>
        <w:rPr>
          <w:b/>
          <w:lang w:val="en-US"/>
        </w:rPr>
        <w:lastRenderedPageBreak/>
        <w:t>Bidder</w:t>
      </w:r>
      <w:r w:rsidRPr="001903EB">
        <w:rPr>
          <w:b/>
          <w:lang w:val="en-US"/>
        </w:rPr>
        <w:t xml:space="preserve"> Statement:</w:t>
      </w:r>
    </w:p>
    <w:p w:rsidR="00E03244" w:rsidRPr="001903EB" w:rsidRDefault="00E03244" w:rsidP="00806DB3">
      <w:pPr>
        <w:pStyle w:val="5zw"/>
        <w:rPr>
          <w:lang w:val="en-US"/>
        </w:rPr>
      </w:pPr>
    </w:p>
    <w:p w:rsidR="00E03244" w:rsidRPr="001903EB" w:rsidRDefault="00E03244" w:rsidP="00806DB3">
      <w:pPr>
        <w:pStyle w:val="5zw"/>
        <w:rPr>
          <w:lang w:val="en-US"/>
        </w:rPr>
      </w:pPr>
      <w:r w:rsidRPr="001903EB">
        <w:rPr>
          <w:lang w:val="en-US"/>
        </w:rPr>
        <w:t>I declare that:</w:t>
      </w:r>
    </w:p>
    <w:p w:rsidR="00E03244" w:rsidRPr="001903EB" w:rsidRDefault="00E03244" w:rsidP="00806DB3">
      <w:pPr>
        <w:pStyle w:val="5zw"/>
        <w:rPr>
          <w:lang w:val="en-US"/>
        </w:rPr>
      </w:pPr>
    </w:p>
    <w:p w:rsidR="00E03244" w:rsidRPr="001903EB" w:rsidRDefault="00E03244" w:rsidP="00060A3D">
      <w:pPr>
        <w:pStyle w:val="Styl2"/>
        <w:numPr>
          <w:ilvl w:val="0"/>
          <w:numId w:val="12"/>
        </w:numPr>
        <w:ind w:left="426" w:hanging="426"/>
        <w:rPr>
          <w:lang w:val="en-US"/>
        </w:rPr>
      </w:pPr>
      <w:r>
        <w:rPr>
          <w:lang w:val="en-US"/>
        </w:rPr>
        <w:t>I read the R</w:t>
      </w:r>
      <w:r w:rsidRPr="001903EB">
        <w:rPr>
          <w:lang w:val="en-US"/>
        </w:rPr>
        <w:t xml:space="preserve">equest for </w:t>
      </w:r>
      <w:r>
        <w:rPr>
          <w:lang w:val="en-US"/>
        </w:rPr>
        <w:t>a P</w:t>
      </w:r>
      <w:r w:rsidRPr="001903EB">
        <w:rPr>
          <w:lang w:val="en-US"/>
        </w:rPr>
        <w:t xml:space="preserve">roposal and I </w:t>
      </w:r>
      <w:r>
        <w:rPr>
          <w:lang w:val="en-US"/>
        </w:rPr>
        <w:t>confirm that Offer includes</w:t>
      </w:r>
      <w:r w:rsidR="000971BB">
        <w:rPr>
          <w:lang w:val="en-US"/>
        </w:rPr>
        <w:t xml:space="preserve"> all documents specified in the </w:t>
      </w:r>
      <w:r>
        <w:rPr>
          <w:lang w:val="en-US"/>
        </w:rPr>
        <w:t>Request for a Proposal,</w:t>
      </w:r>
    </w:p>
    <w:p w:rsidR="00E03244" w:rsidRDefault="00E03244" w:rsidP="00060A3D">
      <w:pPr>
        <w:pStyle w:val="Styl2"/>
        <w:ind w:left="426" w:hanging="426"/>
        <w:rPr>
          <w:lang w:val="en-US"/>
        </w:rPr>
      </w:pPr>
      <w:r w:rsidRPr="00C67142">
        <w:rPr>
          <w:lang w:val="en-US"/>
        </w:rPr>
        <w:t xml:space="preserve">I </w:t>
      </w:r>
      <w:r>
        <w:rPr>
          <w:lang w:val="en-US"/>
        </w:rPr>
        <w:t>am aware</w:t>
      </w:r>
      <w:r w:rsidRPr="00C67142">
        <w:rPr>
          <w:lang w:val="en-US"/>
        </w:rPr>
        <w:t xml:space="preserve"> and accept </w:t>
      </w:r>
      <w:r>
        <w:rPr>
          <w:lang w:val="en-US"/>
        </w:rPr>
        <w:t xml:space="preserve">all </w:t>
      </w:r>
      <w:r w:rsidRPr="00C67142">
        <w:rPr>
          <w:lang w:val="en-US"/>
        </w:rPr>
        <w:t xml:space="preserve">conditions of </w:t>
      </w:r>
      <w:r>
        <w:rPr>
          <w:lang w:val="en-US"/>
        </w:rPr>
        <w:t>an Order specified in Re</w:t>
      </w:r>
      <w:r w:rsidR="000971BB">
        <w:rPr>
          <w:lang w:val="en-US"/>
        </w:rPr>
        <w:t>quest for Proposal and I do not </w:t>
      </w:r>
      <w:r>
        <w:rPr>
          <w:lang w:val="en-US"/>
        </w:rPr>
        <w:t>have any objections in this area.</w:t>
      </w:r>
    </w:p>
    <w:p w:rsidR="00E03244" w:rsidRPr="00C67142" w:rsidRDefault="00E03244" w:rsidP="00060A3D">
      <w:pPr>
        <w:pStyle w:val="Styl2"/>
        <w:ind w:left="426" w:hanging="426"/>
        <w:rPr>
          <w:lang w:val="en-US"/>
        </w:rPr>
      </w:pPr>
      <w:r>
        <w:rPr>
          <w:lang w:val="en-US"/>
        </w:rPr>
        <w:t xml:space="preserve">I declare and confirm technical support for the period of minimum one year after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purchase. </w:t>
      </w:r>
    </w:p>
    <w:p w:rsidR="00E03244" w:rsidRPr="00C67142" w:rsidRDefault="00E03244" w:rsidP="00806DB3">
      <w:pPr>
        <w:pStyle w:val="5zw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E03244" w:rsidRPr="007756DC" w:rsidTr="00806DB3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D94BD7" w:rsidRDefault="00E03244" w:rsidP="00806DB3">
            <w:pPr>
              <w:pStyle w:val="5zw"/>
              <w:spacing w:before="0"/>
              <w:rPr>
                <w:lang w:val="en-US"/>
              </w:rPr>
            </w:pPr>
            <w:r>
              <w:rPr>
                <w:lang w:val="en-US"/>
              </w:rPr>
              <w:t>Name and Surname of person authorized to submit the</w:t>
            </w:r>
            <w:r w:rsidRPr="00D94BD7">
              <w:rPr>
                <w:lang w:val="en-US"/>
              </w:rPr>
              <w:t xml:space="preserve"> Offer</w:t>
            </w:r>
          </w:p>
          <w:p w:rsidR="00E03244" w:rsidRPr="00D94BD7" w:rsidRDefault="00E03244" w:rsidP="00806DB3">
            <w:pPr>
              <w:pStyle w:val="5zw"/>
              <w:spacing w:before="0"/>
              <w:rPr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44" w:rsidRPr="00D94BD7" w:rsidRDefault="00E03244" w:rsidP="00806DB3">
            <w:pPr>
              <w:pStyle w:val="5zw"/>
              <w:spacing w:before="0"/>
              <w:rPr>
                <w:lang w:val="en-US"/>
              </w:rPr>
            </w:pPr>
          </w:p>
          <w:p w:rsidR="00E03244" w:rsidRPr="00D94BD7" w:rsidRDefault="00E03244" w:rsidP="00806DB3">
            <w:pPr>
              <w:pStyle w:val="5zw"/>
              <w:spacing w:before="0"/>
              <w:rPr>
                <w:lang w:val="en-US"/>
              </w:rPr>
            </w:pPr>
          </w:p>
        </w:tc>
      </w:tr>
      <w:tr w:rsidR="00E03244" w:rsidRPr="001069E1" w:rsidTr="00806DB3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D94BD7" w:rsidRDefault="00E03244" w:rsidP="00806DB3">
            <w:pPr>
              <w:pStyle w:val="5zw"/>
              <w:spacing w:before="0"/>
              <w:rPr>
                <w:lang w:val="en-US"/>
              </w:rPr>
            </w:pPr>
            <w:r w:rsidRPr="00D94BD7">
              <w:rPr>
                <w:lang w:val="en-US"/>
              </w:rPr>
              <w:t>Position</w:t>
            </w:r>
          </w:p>
          <w:p w:rsidR="00E03244" w:rsidRPr="00D94BD7" w:rsidRDefault="00E03244" w:rsidP="00806DB3">
            <w:pPr>
              <w:pStyle w:val="5zw"/>
              <w:spacing w:before="0"/>
              <w:rPr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44" w:rsidRPr="001069E1" w:rsidRDefault="00E03244" w:rsidP="00806DB3">
            <w:pPr>
              <w:pStyle w:val="5zw"/>
              <w:spacing w:before="0"/>
            </w:pPr>
          </w:p>
          <w:p w:rsidR="00E03244" w:rsidRPr="001069E1" w:rsidRDefault="00E03244" w:rsidP="00806DB3">
            <w:pPr>
              <w:pStyle w:val="5zw"/>
              <w:spacing w:before="0"/>
            </w:pPr>
          </w:p>
        </w:tc>
      </w:tr>
      <w:tr w:rsidR="00E03244" w:rsidRPr="001069E1" w:rsidTr="00806DB3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44" w:rsidRPr="00D94BD7" w:rsidRDefault="00E03244" w:rsidP="00806DB3">
            <w:pPr>
              <w:pStyle w:val="5zw"/>
              <w:spacing w:before="0"/>
              <w:rPr>
                <w:lang w:val="en-US"/>
              </w:rPr>
            </w:pPr>
            <w:r w:rsidRPr="00D94BD7">
              <w:rPr>
                <w:lang w:val="en-US"/>
              </w:rPr>
              <w:t>Date and sign</w:t>
            </w:r>
          </w:p>
          <w:p w:rsidR="00E03244" w:rsidRPr="00D94BD7" w:rsidRDefault="00E03244" w:rsidP="00806DB3">
            <w:pPr>
              <w:pStyle w:val="5zw"/>
              <w:spacing w:before="0"/>
              <w:rPr>
                <w:lang w:val="en-US"/>
              </w:rPr>
            </w:pPr>
          </w:p>
          <w:p w:rsidR="00E03244" w:rsidRPr="00D94BD7" w:rsidRDefault="00E03244" w:rsidP="00806DB3">
            <w:pPr>
              <w:pStyle w:val="5zw"/>
              <w:spacing w:before="0"/>
              <w:rPr>
                <w:lang w:val="en-US"/>
              </w:rPr>
            </w:pPr>
          </w:p>
          <w:p w:rsidR="00E03244" w:rsidRPr="00D94BD7" w:rsidRDefault="00E03244" w:rsidP="00806DB3">
            <w:pPr>
              <w:pStyle w:val="5zw"/>
              <w:spacing w:before="0"/>
              <w:rPr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44" w:rsidRPr="001069E1" w:rsidRDefault="00E03244" w:rsidP="00806DB3">
            <w:pPr>
              <w:pStyle w:val="5zw"/>
              <w:spacing w:before="0"/>
            </w:pPr>
          </w:p>
        </w:tc>
      </w:tr>
    </w:tbl>
    <w:p w:rsidR="00E03244" w:rsidRDefault="00E03244" w:rsidP="00F030E7">
      <w:pPr>
        <w:pStyle w:val="5zw"/>
      </w:pPr>
    </w:p>
    <w:p w:rsidR="00E03244" w:rsidRDefault="00E03244" w:rsidP="00377CF1">
      <w:pPr>
        <w:spacing w:line="36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E03244" w:rsidRPr="000130E4" w:rsidRDefault="00E03244" w:rsidP="00D94BD7">
      <w:pPr>
        <w:pStyle w:val="5zw"/>
        <w:rPr>
          <w:b/>
          <w:lang w:val="en-US"/>
        </w:rPr>
      </w:pPr>
      <w:r w:rsidRPr="000130E4">
        <w:rPr>
          <w:b/>
          <w:lang w:val="en-US"/>
        </w:rPr>
        <w:lastRenderedPageBreak/>
        <w:t>Attachment no.</w:t>
      </w:r>
      <w:r>
        <w:rPr>
          <w:b/>
          <w:lang w:val="en-US"/>
        </w:rPr>
        <w:t xml:space="preserve"> 2 </w:t>
      </w:r>
      <w:r w:rsidRPr="000130E4">
        <w:rPr>
          <w:b/>
          <w:lang w:val="en-US"/>
        </w:rPr>
        <w:t xml:space="preserve">Statement on the lack of personal and </w:t>
      </w:r>
      <w:r>
        <w:rPr>
          <w:b/>
          <w:lang w:val="en-US"/>
        </w:rPr>
        <w:t>financial</w:t>
      </w:r>
      <w:r w:rsidRPr="000130E4">
        <w:rPr>
          <w:b/>
          <w:lang w:val="en-US"/>
        </w:rPr>
        <w:t xml:space="preserve"> connection</w:t>
      </w:r>
    </w:p>
    <w:p w:rsidR="00E03244" w:rsidRPr="000130E4" w:rsidRDefault="00E03244" w:rsidP="00F030E7">
      <w:pPr>
        <w:pStyle w:val="5zw"/>
        <w:rPr>
          <w:b/>
          <w:lang w:val="en-US"/>
        </w:rPr>
      </w:pPr>
    </w:p>
    <w:p w:rsidR="00E03244" w:rsidRPr="000130E4" w:rsidRDefault="00E03244" w:rsidP="00F030E7">
      <w:pPr>
        <w:pStyle w:val="5zw"/>
        <w:rPr>
          <w:lang w:val="en-US"/>
        </w:rPr>
      </w:pPr>
    </w:p>
    <w:p w:rsidR="00E03244" w:rsidRPr="000130E4" w:rsidRDefault="00E03244" w:rsidP="00F030E7">
      <w:pPr>
        <w:pStyle w:val="5zw"/>
        <w:rPr>
          <w:lang w:val="en-US"/>
        </w:rPr>
      </w:pPr>
    </w:p>
    <w:p w:rsidR="00E03244" w:rsidRPr="000130E4" w:rsidRDefault="00E03244" w:rsidP="00F030E7">
      <w:pPr>
        <w:pStyle w:val="5zw"/>
        <w:rPr>
          <w:lang w:val="en-US"/>
        </w:rPr>
      </w:pPr>
      <w:r>
        <w:rPr>
          <w:lang w:val="en-US"/>
        </w:rPr>
        <w:t>Bidder submitting Offer:</w:t>
      </w:r>
    </w:p>
    <w:p w:rsidR="00E03244" w:rsidRPr="00444CDC" w:rsidRDefault="00E03244" w:rsidP="00F030E7">
      <w:pPr>
        <w:pStyle w:val="5zw"/>
        <w:rPr>
          <w:lang w:val="en-US"/>
        </w:rPr>
      </w:pPr>
      <w:r w:rsidRPr="00444CDC">
        <w:rPr>
          <w:lang w:val="en-US"/>
        </w:rPr>
        <w:br/>
      </w:r>
      <w:r w:rsidRPr="00444CDC">
        <w:rPr>
          <w:lang w:val="en-US"/>
        </w:rPr>
        <w:br/>
      </w:r>
      <w:r w:rsidRPr="00444CDC">
        <w:rPr>
          <w:lang w:val="en-US"/>
        </w:rPr>
        <w:br/>
        <w:t>…………………………………………………</w:t>
      </w:r>
    </w:p>
    <w:p w:rsidR="00E03244" w:rsidRPr="000130E4" w:rsidRDefault="00E03244" w:rsidP="00F030E7">
      <w:pPr>
        <w:pStyle w:val="5zw"/>
        <w:rPr>
          <w:sz w:val="16"/>
          <w:szCs w:val="16"/>
          <w:lang w:val="en-US"/>
        </w:rPr>
      </w:pPr>
      <w:r w:rsidRPr="00444CDC">
        <w:rPr>
          <w:sz w:val="16"/>
          <w:szCs w:val="16"/>
          <w:lang w:val="en-US"/>
        </w:rPr>
        <w:t xml:space="preserve">                            </w:t>
      </w:r>
      <w:r>
        <w:rPr>
          <w:sz w:val="16"/>
          <w:szCs w:val="16"/>
          <w:lang w:val="en-US"/>
        </w:rPr>
        <w:t>Bidder</w:t>
      </w:r>
      <w:r w:rsidRPr="000130E4">
        <w:rPr>
          <w:sz w:val="16"/>
          <w:szCs w:val="16"/>
          <w:lang w:val="en-US"/>
        </w:rPr>
        <w:t xml:space="preserve"> stamp</w:t>
      </w:r>
    </w:p>
    <w:p w:rsidR="00E03244" w:rsidRPr="00444CDC" w:rsidRDefault="00E03244" w:rsidP="00F030E7">
      <w:pPr>
        <w:pStyle w:val="5zw"/>
        <w:rPr>
          <w:lang w:val="en-US"/>
        </w:rPr>
      </w:pPr>
      <w:r w:rsidRPr="00444CDC">
        <w:rPr>
          <w:lang w:val="en-US"/>
        </w:rPr>
        <w:br/>
      </w:r>
    </w:p>
    <w:p w:rsidR="00E03244" w:rsidRPr="000130E4" w:rsidRDefault="00E03244" w:rsidP="00F030E7">
      <w:pPr>
        <w:pStyle w:val="3bold"/>
        <w:rPr>
          <w:lang w:val="en-US"/>
        </w:rPr>
      </w:pPr>
      <w:r w:rsidRPr="000130E4">
        <w:rPr>
          <w:lang w:val="en-US"/>
        </w:rPr>
        <w:t xml:space="preserve">Statement on the lack of personal and </w:t>
      </w:r>
      <w:r>
        <w:rPr>
          <w:lang w:val="en-US"/>
        </w:rPr>
        <w:t>financial</w:t>
      </w:r>
      <w:r w:rsidRPr="000130E4">
        <w:rPr>
          <w:lang w:val="en-US"/>
        </w:rPr>
        <w:t xml:space="preserve"> connection</w:t>
      </w:r>
    </w:p>
    <w:p w:rsidR="00E03244" w:rsidRPr="000130E4" w:rsidRDefault="00E03244" w:rsidP="00F030E7">
      <w:pPr>
        <w:pStyle w:val="5zw"/>
        <w:rPr>
          <w:lang w:val="en-US"/>
        </w:rPr>
      </w:pPr>
    </w:p>
    <w:p w:rsidR="00E03244" w:rsidRPr="000130E4" w:rsidRDefault="00E03244" w:rsidP="00F030E7">
      <w:pPr>
        <w:pStyle w:val="5zw"/>
        <w:rPr>
          <w:lang w:val="en-US"/>
        </w:rPr>
      </w:pPr>
      <w:r w:rsidRPr="000130E4">
        <w:rPr>
          <w:bCs/>
          <w:lang w:val="en-US"/>
        </w:rPr>
        <w:t xml:space="preserve">In response to the Request for </w:t>
      </w:r>
      <w:r>
        <w:rPr>
          <w:bCs/>
          <w:lang w:val="en-US"/>
        </w:rPr>
        <w:t>P</w:t>
      </w:r>
      <w:r w:rsidRPr="000130E4">
        <w:rPr>
          <w:bCs/>
          <w:lang w:val="en-US"/>
        </w:rPr>
        <w:t xml:space="preserve">roposal </w:t>
      </w:r>
      <w:r w:rsidRPr="000130E4">
        <w:rPr>
          <w:b/>
          <w:lang w:val="en-US"/>
        </w:rPr>
        <w:t>NO. 2/RPO-WO/SBB 9001/2016</w:t>
      </w:r>
      <w:r w:rsidRPr="000130E4">
        <w:rPr>
          <w:lang w:val="en-US"/>
        </w:rPr>
        <w:t xml:space="preserve"> of </w:t>
      </w:r>
      <w:r w:rsidR="00D36F3D">
        <w:rPr>
          <w:lang w:val="en-US"/>
        </w:rPr>
        <w:t xml:space="preserve">08.11.2017 </w:t>
      </w:r>
      <w:r w:rsidRPr="000130E4">
        <w:rPr>
          <w:bCs/>
          <w:lang w:val="en-US"/>
        </w:rPr>
        <w:t>relevant to</w:t>
      </w:r>
      <w:r>
        <w:rPr>
          <w:bCs/>
          <w:lang w:val="en-US"/>
        </w:rPr>
        <w:t xml:space="preserve"> the</w:t>
      </w:r>
      <w:r w:rsidRPr="000130E4">
        <w:rPr>
          <w:bCs/>
          <w:lang w:val="en-US"/>
        </w:rPr>
        <w:t xml:space="preserve"> </w:t>
      </w:r>
      <w:r w:rsidRPr="000130E4">
        <w:rPr>
          <w:b/>
          <w:bCs/>
          <w:lang w:val="en-US"/>
        </w:rPr>
        <w:t>purchase</w:t>
      </w:r>
      <w:r w:rsidR="00316CED">
        <w:rPr>
          <w:b/>
          <w:bCs/>
          <w:lang w:val="en-US"/>
        </w:rPr>
        <w:t xml:space="preserve"> English</w:t>
      </w:r>
      <w:r w:rsidR="00D36F3D">
        <w:rPr>
          <w:b/>
          <w:bCs/>
          <w:lang w:val="en-US"/>
        </w:rPr>
        <w:t xml:space="preserve"> or Polish</w:t>
      </w:r>
      <w:r w:rsidR="00316CED">
        <w:rPr>
          <w:b/>
          <w:bCs/>
          <w:lang w:val="en-US"/>
        </w:rPr>
        <w:t xml:space="preserve"> language version</w:t>
      </w:r>
      <w:r w:rsidRPr="000130E4">
        <w:rPr>
          <w:b/>
          <w:bCs/>
          <w:lang w:val="en-US"/>
        </w:rPr>
        <w:t xml:space="preserve"> of Thermoflex software license or </w:t>
      </w:r>
      <w:r>
        <w:rPr>
          <w:b/>
          <w:bCs/>
          <w:lang w:val="en-US"/>
        </w:rPr>
        <w:t xml:space="preserve">its </w:t>
      </w:r>
      <w:r w:rsidRPr="000130E4">
        <w:rPr>
          <w:b/>
          <w:bCs/>
          <w:lang w:val="en-US"/>
        </w:rPr>
        <w:t>equivalent</w:t>
      </w:r>
      <w:r w:rsidRPr="000130E4">
        <w:rPr>
          <w:bCs/>
          <w:lang w:val="en-US"/>
        </w:rPr>
        <w:t xml:space="preserve"> </w:t>
      </w:r>
      <w:r w:rsidR="000971BB">
        <w:rPr>
          <w:lang w:val="en-US"/>
        </w:rPr>
        <w:t>we </w:t>
      </w:r>
      <w:r w:rsidRPr="00ED2F6B">
        <w:rPr>
          <w:lang w:val="en-US"/>
        </w:rPr>
        <w:t xml:space="preserve">declare that we are not </w:t>
      </w:r>
      <w:r>
        <w:rPr>
          <w:lang w:val="en-US"/>
        </w:rPr>
        <w:t xml:space="preserve">financially or personally </w:t>
      </w:r>
      <w:r w:rsidRPr="00ED2F6B">
        <w:rPr>
          <w:lang w:val="en-US"/>
        </w:rPr>
        <w:t xml:space="preserve">bound </w:t>
      </w:r>
      <w:r>
        <w:rPr>
          <w:lang w:val="en-US"/>
        </w:rPr>
        <w:t>with the</w:t>
      </w:r>
      <w:r w:rsidRPr="00ED2F6B">
        <w:rPr>
          <w:lang w:val="en-US"/>
        </w:rPr>
        <w:t xml:space="preserve"> </w:t>
      </w:r>
      <w:r>
        <w:rPr>
          <w:lang w:val="en-US"/>
        </w:rPr>
        <w:t>Buyer</w:t>
      </w:r>
      <w:r w:rsidRPr="00ED2F6B">
        <w:rPr>
          <w:lang w:val="en-US"/>
        </w:rPr>
        <w:t>.</w:t>
      </w:r>
    </w:p>
    <w:p w:rsidR="00E03244" w:rsidRPr="00ED2F6B" w:rsidRDefault="00E03244" w:rsidP="00F030E7">
      <w:pPr>
        <w:pStyle w:val="5zw"/>
        <w:rPr>
          <w:lang w:val="en-US"/>
        </w:rPr>
      </w:pPr>
      <w:r>
        <w:rPr>
          <w:lang w:val="en-US"/>
        </w:rPr>
        <w:t>Financial or personal connections are to be understood as mutual ties between the Buyer or authorized by him person who can make commitments in his behalf or who execut</w:t>
      </w:r>
      <w:r w:rsidR="000971BB">
        <w:rPr>
          <w:lang w:val="en-US"/>
        </w:rPr>
        <w:t>e activities connected with the </w:t>
      </w:r>
      <w:r>
        <w:rPr>
          <w:lang w:val="en-US"/>
        </w:rPr>
        <w:t xml:space="preserve">preparation of offers and selection procedure, </w:t>
      </w:r>
      <w:r w:rsidRPr="00ED2F6B">
        <w:rPr>
          <w:lang w:val="en-US"/>
        </w:rPr>
        <w:t>in particular by:</w:t>
      </w:r>
    </w:p>
    <w:p w:rsidR="00E03244" w:rsidRPr="00ED2F6B" w:rsidRDefault="00E03244" w:rsidP="00F030E7">
      <w:pPr>
        <w:pStyle w:val="Styl2"/>
        <w:numPr>
          <w:ilvl w:val="0"/>
          <w:numId w:val="13"/>
        </w:numPr>
        <w:rPr>
          <w:lang w:val="en-US"/>
        </w:rPr>
      </w:pPr>
      <w:r>
        <w:rPr>
          <w:lang w:val="en-US"/>
        </w:rPr>
        <w:t>P</w:t>
      </w:r>
      <w:r w:rsidRPr="00ED2F6B">
        <w:rPr>
          <w:lang w:val="en-US"/>
        </w:rPr>
        <w:t>articipating in the company as a partnership member or civil law partnership membe</w:t>
      </w:r>
      <w:r>
        <w:rPr>
          <w:lang w:val="en-US"/>
        </w:rPr>
        <w:t>r</w:t>
      </w:r>
      <w:r w:rsidRPr="00ED2F6B">
        <w:rPr>
          <w:lang w:val="en-US"/>
        </w:rPr>
        <w:t>,</w:t>
      </w:r>
    </w:p>
    <w:p w:rsidR="00E03244" w:rsidRPr="00ED2F6B" w:rsidRDefault="00E03244" w:rsidP="00F030E7">
      <w:pPr>
        <w:pStyle w:val="Styl2"/>
        <w:numPr>
          <w:ilvl w:val="0"/>
          <w:numId w:val="13"/>
        </w:numPr>
        <w:rPr>
          <w:lang w:val="en-US"/>
        </w:rPr>
      </w:pPr>
      <w:r w:rsidRPr="00ED2F6B">
        <w:rPr>
          <w:lang w:val="en-US"/>
        </w:rPr>
        <w:t>Having at least 10% of shares or stock,</w:t>
      </w:r>
    </w:p>
    <w:p w:rsidR="00E03244" w:rsidRPr="00ED2F6B" w:rsidRDefault="00E03244" w:rsidP="00F030E7">
      <w:pPr>
        <w:pStyle w:val="Styl2"/>
        <w:numPr>
          <w:ilvl w:val="0"/>
          <w:numId w:val="13"/>
        </w:numPr>
        <w:rPr>
          <w:lang w:val="en-US"/>
        </w:rPr>
      </w:pPr>
      <w:r w:rsidRPr="00ED2F6B">
        <w:rPr>
          <w:lang w:val="en-US"/>
        </w:rPr>
        <w:t xml:space="preserve">Being a proxy or a member of the supervisory or management </w:t>
      </w:r>
      <w:r>
        <w:rPr>
          <w:lang w:val="en-US"/>
        </w:rPr>
        <w:t>board</w:t>
      </w:r>
      <w:r w:rsidRPr="00ED2F6B">
        <w:rPr>
          <w:lang w:val="en-US"/>
        </w:rPr>
        <w:t>,</w:t>
      </w:r>
    </w:p>
    <w:p w:rsidR="00E03244" w:rsidRPr="00ED2F6B" w:rsidRDefault="00E03244" w:rsidP="00F030E7">
      <w:pPr>
        <w:pStyle w:val="Styl2"/>
        <w:numPr>
          <w:ilvl w:val="0"/>
          <w:numId w:val="13"/>
        </w:numPr>
        <w:rPr>
          <w:lang w:val="en-US"/>
        </w:rPr>
      </w:pPr>
      <w:r>
        <w:rPr>
          <w:lang w:val="en-US"/>
        </w:rPr>
        <w:t>Being</w:t>
      </w:r>
      <w:r w:rsidRPr="00ED2F6B">
        <w:rPr>
          <w:lang w:val="en-US"/>
        </w:rPr>
        <w:t xml:space="preserve"> married,</w:t>
      </w:r>
      <w:r>
        <w:rPr>
          <w:lang w:val="en-US"/>
        </w:rPr>
        <w:t xml:space="preserve"> being</w:t>
      </w:r>
      <w:r w:rsidRPr="00ED2F6B">
        <w:rPr>
          <w:lang w:val="en-US"/>
        </w:rPr>
        <w:t xml:space="preserve"> </w:t>
      </w:r>
      <w:r>
        <w:rPr>
          <w:lang w:val="en-US"/>
        </w:rPr>
        <w:t xml:space="preserve">in </w:t>
      </w:r>
      <w:hyperlink r:id="rId8" w:tgtFrame="_blank" w:history="1">
        <w:r w:rsidRPr="00C35F51">
          <w:rPr>
            <w:lang w:val="en-US"/>
          </w:rPr>
          <w:t>direct or secondary relation up to second degree</w:t>
        </w:r>
        <w:r>
          <w:rPr>
            <w:lang w:val="en-US"/>
          </w:rPr>
          <w:t>,</w:t>
        </w:r>
      </w:hyperlink>
      <w:r w:rsidR="000971BB">
        <w:rPr>
          <w:lang w:val="en-US"/>
        </w:rPr>
        <w:t xml:space="preserve"> or being in the </w:t>
      </w:r>
      <w:r>
        <w:rPr>
          <w:lang w:val="en-US"/>
        </w:rPr>
        <w:t xml:space="preserve">custody or </w:t>
      </w:r>
      <w:r w:rsidRPr="00ED2F6B">
        <w:rPr>
          <w:lang w:val="en-US"/>
        </w:rPr>
        <w:t>guardianship.</w:t>
      </w:r>
    </w:p>
    <w:p w:rsidR="00E03244" w:rsidRPr="00ED2F6B" w:rsidRDefault="00E03244" w:rsidP="00F030E7">
      <w:pPr>
        <w:pStyle w:val="5zw"/>
        <w:rPr>
          <w:lang w:val="en-US"/>
        </w:rPr>
      </w:pPr>
    </w:p>
    <w:p w:rsidR="00E03244" w:rsidRPr="00ED2F6B" w:rsidRDefault="00E03244" w:rsidP="00F030E7">
      <w:pPr>
        <w:pStyle w:val="5zw"/>
        <w:rPr>
          <w:lang w:val="en-US"/>
        </w:rPr>
      </w:pPr>
    </w:p>
    <w:p w:rsidR="00E03244" w:rsidRPr="00ED2F6B" w:rsidRDefault="00E03244" w:rsidP="00F030E7">
      <w:pPr>
        <w:pStyle w:val="5zw"/>
        <w:rPr>
          <w:lang w:val="en-US"/>
        </w:rPr>
      </w:pPr>
    </w:p>
    <w:p w:rsidR="00E03244" w:rsidRPr="00ED2F6B" w:rsidRDefault="00E03244" w:rsidP="0057093D">
      <w:pPr>
        <w:pStyle w:val="2pr"/>
        <w:spacing w:after="0"/>
        <w:rPr>
          <w:lang w:val="en-US"/>
        </w:rPr>
      </w:pPr>
      <w:r w:rsidRPr="00ED2F6B">
        <w:rPr>
          <w:lang w:val="en-US"/>
        </w:rPr>
        <w:t xml:space="preserve">……………………………………………………  </w:t>
      </w:r>
    </w:p>
    <w:p w:rsidR="00E03244" w:rsidRPr="00ED2F6B" w:rsidRDefault="00E03244" w:rsidP="0057093D">
      <w:pPr>
        <w:pStyle w:val="2p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Signature of the person</w:t>
      </w:r>
      <w:r w:rsidRPr="00ED2F6B">
        <w:rPr>
          <w:sz w:val="16"/>
          <w:szCs w:val="16"/>
          <w:lang w:val="en-US"/>
        </w:rPr>
        <w:t xml:space="preserve"> author</w:t>
      </w:r>
      <w:r>
        <w:rPr>
          <w:sz w:val="16"/>
          <w:szCs w:val="16"/>
          <w:lang w:val="en-US"/>
        </w:rPr>
        <w:t>ized to represent the Bidder</w:t>
      </w:r>
    </w:p>
    <w:p w:rsidR="00E03244" w:rsidRPr="00ED2F6B" w:rsidRDefault="00E03244" w:rsidP="0057093D">
      <w:pPr>
        <w:pStyle w:val="2pr"/>
        <w:rPr>
          <w:sz w:val="16"/>
          <w:szCs w:val="16"/>
          <w:lang w:val="en-US"/>
        </w:rPr>
      </w:pPr>
    </w:p>
    <w:p w:rsidR="00E03244" w:rsidRPr="00ED2F6B" w:rsidRDefault="00E03244" w:rsidP="00ED2F6B">
      <w:pPr>
        <w:rPr>
          <w:rFonts w:ascii="Arial" w:hAnsi="Arial"/>
          <w:lang w:val="en-US"/>
        </w:rPr>
      </w:pPr>
    </w:p>
    <w:sectPr w:rsidR="00E03244" w:rsidRPr="00ED2F6B" w:rsidSect="000F48A9">
      <w:headerReference w:type="default" r:id="rId9"/>
      <w:footerReference w:type="default" r:id="rId10"/>
      <w:pgSz w:w="11906" w:h="16838" w:code="9"/>
      <w:pgMar w:top="2835" w:right="964" w:bottom="204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5A" w:rsidRDefault="0022775A" w:rsidP="00425497">
      <w:pPr>
        <w:spacing w:after="0" w:line="240" w:lineRule="auto"/>
      </w:pPr>
      <w:r>
        <w:separator/>
      </w:r>
    </w:p>
  </w:endnote>
  <w:endnote w:type="continuationSeparator" w:id="0">
    <w:p w:rsidR="0022775A" w:rsidRDefault="0022775A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tillium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44" w:rsidRDefault="00327D8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-650240</wp:posOffset>
          </wp:positionH>
          <wp:positionV relativeFrom="paragraph">
            <wp:posOffset>-516890</wp:posOffset>
          </wp:positionV>
          <wp:extent cx="7626985" cy="1174750"/>
          <wp:effectExtent l="0" t="0" r="0" b="0"/>
          <wp:wrapNone/>
          <wp:docPr id="2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5A" w:rsidRDefault="0022775A" w:rsidP="00425497">
      <w:pPr>
        <w:spacing w:after="0" w:line="240" w:lineRule="auto"/>
      </w:pPr>
      <w:r>
        <w:separator/>
      </w:r>
    </w:p>
  </w:footnote>
  <w:footnote w:type="continuationSeparator" w:id="0">
    <w:p w:rsidR="0022775A" w:rsidRDefault="0022775A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44" w:rsidRDefault="00327D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-650875</wp:posOffset>
          </wp:positionH>
          <wp:positionV relativeFrom="paragraph">
            <wp:posOffset>-462915</wp:posOffset>
          </wp:positionV>
          <wp:extent cx="7611110" cy="1528445"/>
          <wp:effectExtent l="0" t="0" r="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152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4521A"/>
    <w:multiLevelType w:val="hybridMultilevel"/>
    <w:tmpl w:val="DC984A06"/>
    <w:lvl w:ilvl="0" w:tplc="4582E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E2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02B3"/>
    <w:multiLevelType w:val="hybridMultilevel"/>
    <w:tmpl w:val="5DE2458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4B71"/>
    <w:multiLevelType w:val="hybridMultilevel"/>
    <w:tmpl w:val="B1627A9E"/>
    <w:lvl w:ilvl="0" w:tplc="6156BD20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5" w15:restartNumberingAfterBreak="0">
    <w:nsid w:val="19AD36D8"/>
    <w:multiLevelType w:val="hybridMultilevel"/>
    <w:tmpl w:val="A648C570"/>
    <w:lvl w:ilvl="0" w:tplc="9BFED7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C1234"/>
    <w:multiLevelType w:val="hybridMultilevel"/>
    <w:tmpl w:val="15F2301A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81D26"/>
    <w:multiLevelType w:val="hybridMultilevel"/>
    <w:tmpl w:val="D87EF5E0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404C"/>
    <w:multiLevelType w:val="hybridMultilevel"/>
    <w:tmpl w:val="D01C714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65415"/>
    <w:multiLevelType w:val="hybridMultilevel"/>
    <w:tmpl w:val="075EE18A"/>
    <w:lvl w:ilvl="0" w:tplc="6C52268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3F19F0"/>
    <w:multiLevelType w:val="hybridMultilevel"/>
    <w:tmpl w:val="603EA58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1493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5003"/>
    <w:multiLevelType w:val="hybridMultilevel"/>
    <w:tmpl w:val="950EB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6699F"/>
    <w:multiLevelType w:val="hybridMultilevel"/>
    <w:tmpl w:val="8A4E3728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40AC"/>
    <w:multiLevelType w:val="hybridMultilevel"/>
    <w:tmpl w:val="489C0B10"/>
    <w:lvl w:ilvl="0" w:tplc="DC8C99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A1155"/>
    <w:multiLevelType w:val="hybridMultilevel"/>
    <w:tmpl w:val="589E178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D1A79"/>
    <w:multiLevelType w:val="hybridMultilevel"/>
    <w:tmpl w:val="E1065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3B0FB1"/>
    <w:multiLevelType w:val="hybridMultilevel"/>
    <w:tmpl w:val="63DED9A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7"/>
  </w:num>
  <w:num w:numId="20">
    <w:abstractNumId w:val="15"/>
  </w:num>
  <w:num w:numId="21">
    <w:abstractNumId w:val="12"/>
  </w:num>
  <w:num w:numId="22">
    <w:abstractNumId w:val="6"/>
  </w:num>
  <w:num w:numId="23">
    <w:abstractNumId w:val="17"/>
  </w:num>
  <w:num w:numId="24">
    <w:abstractNumId w:val="0"/>
    <w:lvlOverride w:ilvl="0">
      <w:startOverride w:val="5"/>
    </w:lvlOverride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7"/>
    <w:rsid w:val="0000067A"/>
    <w:rsid w:val="00000B9F"/>
    <w:rsid w:val="000024E2"/>
    <w:rsid w:val="000130E4"/>
    <w:rsid w:val="00021E98"/>
    <w:rsid w:val="00023D6C"/>
    <w:rsid w:val="00026EA9"/>
    <w:rsid w:val="000515FA"/>
    <w:rsid w:val="00060A3D"/>
    <w:rsid w:val="00061539"/>
    <w:rsid w:val="00081669"/>
    <w:rsid w:val="00084424"/>
    <w:rsid w:val="000971BB"/>
    <w:rsid w:val="000A5253"/>
    <w:rsid w:val="000B26B3"/>
    <w:rsid w:val="000D1AA8"/>
    <w:rsid w:val="000E5985"/>
    <w:rsid w:val="000E7439"/>
    <w:rsid w:val="000E7C2B"/>
    <w:rsid w:val="000F3526"/>
    <w:rsid w:val="000F48A9"/>
    <w:rsid w:val="000F6B95"/>
    <w:rsid w:val="001033A1"/>
    <w:rsid w:val="001069E1"/>
    <w:rsid w:val="00107689"/>
    <w:rsid w:val="00116F27"/>
    <w:rsid w:val="0013404F"/>
    <w:rsid w:val="001408F8"/>
    <w:rsid w:val="00140DB4"/>
    <w:rsid w:val="00140EEF"/>
    <w:rsid w:val="00143C4C"/>
    <w:rsid w:val="00165A4D"/>
    <w:rsid w:val="00177EC2"/>
    <w:rsid w:val="001903EB"/>
    <w:rsid w:val="00196F7D"/>
    <w:rsid w:val="001D68F2"/>
    <w:rsid w:val="001E6DDE"/>
    <w:rsid w:val="001E72F1"/>
    <w:rsid w:val="001F4464"/>
    <w:rsid w:val="001F6A2E"/>
    <w:rsid w:val="001F7A5E"/>
    <w:rsid w:val="002033C1"/>
    <w:rsid w:val="0022775A"/>
    <w:rsid w:val="00230C1A"/>
    <w:rsid w:val="00230DC0"/>
    <w:rsid w:val="00230DE1"/>
    <w:rsid w:val="0024283D"/>
    <w:rsid w:val="00253731"/>
    <w:rsid w:val="0025490F"/>
    <w:rsid w:val="002604AC"/>
    <w:rsid w:val="00281947"/>
    <w:rsid w:val="002A25DF"/>
    <w:rsid w:val="002C4903"/>
    <w:rsid w:val="002C5642"/>
    <w:rsid w:val="002F5C97"/>
    <w:rsid w:val="00300500"/>
    <w:rsid w:val="003031CE"/>
    <w:rsid w:val="003048A8"/>
    <w:rsid w:val="00316CED"/>
    <w:rsid w:val="0032450F"/>
    <w:rsid w:val="00327C74"/>
    <w:rsid w:val="00327D8E"/>
    <w:rsid w:val="003326AD"/>
    <w:rsid w:val="003735A0"/>
    <w:rsid w:val="00377CF1"/>
    <w:rsid w:val="00381C68"/>
    <w:rsid w:val="00393034"/>
    <w:rsid w:val="003A0C53"/>
    <w:rsid w:val="003A5339"/>
    <w:rsid w:val="003B71F3"/>
    <w:rsid w:val="003B7D4E"/>
    <w:rsid w:val="003C437A"/>
    <w:rsid w:val="003C49E8"/>
    <w:rsid w:val="003C4E45"/>
    <w:rsid w:val="003C57AB"/>
    <w:rsid w:val="003D298E"/>
    <w:rsid w:val="003E4FB2"/>
    <w:rsid w:val="003E7F59"/>
    <w:rsid w:val="003F4ED5"/>
    <w:rsid w:val="004023F6"/>
    <w:rsid w:val="00403613"/>
    <w:rsid w:val="00406867"/>
    <w:rsid w:val="00406EE6"/>
    <w:rsid w:val="00425497"/>
    <w:rsid w:val="00440526"/>
    <w:rsid w:val="004430BA"/>
    <w:rsid w:val="00444CDC"/>
    <w:rsid w:val="00454A10"/>
    <w:rsid w:val="00463FC6"/>
    <w:rsid w:val="00465492"/>
    <w:rsid w:val="00467BBD"/>
    <w:rsid w:val="004700C6"/>
    <w:rsid w:val="00473F96"/>
    <w:rsid w:val="00485970"/>
    <w:rsid w:val="00490196"/>
    <w:rsid w:val="00490CBB"/>
    <w:rsid w:val="004945F5"/>
    <w:rsid w:val="004A336B"/>
    <w:rsid w:val="004A4B28"/>
    <w:rsid w:val="00522C77"/>
    <w:rsid w:val="005355A7"/>
    <w:rsid w:val="00542E3B"/>
    <w:rsid w:val="00557466"/>
    <w:rsid w:val="00560923"/>
    <w:rsid w:val="005626C8"/>
    <w:rsid w:val="00565C53"/>
    <w:rsid w:val="0057093D"/>
    <w:rsid w:val="00571523"/>
    <w:rsid w:val="005723E3"/>
    <w:rsid w:val="005749A1"/>
    <w:rsid w:val="00580CC4"/>
    <w:rsid w:val="005972AC"/>
    <w:rsid w:val="005C5A76"/>
    <w:rsid w:val="005E7118"/>
    <w:rsid w:val="005F5243"/>
    <w:rsid w:val="00605C2C"/>
    <w:rsid w:val="00631979"/>
    <w:rsid w:val="0065061D"/>
    <w:rsid w:val="00655D3A"/>
    <w:rsid w:val="006615ED"/>
    <w:rsid w:val="00662AF2"/>
    <w:rsid w:val="006674BE"/>
    <w:rsid w:val="00697AAD"/>
    <w:rsid w:val="006A01C1"/>
    <w:rsid w:val="006A17F7"/>
    <w:rsid w:val="006A498F"/>
    <w:rsid w:val="006A71C1"/>
    <w:rsid w:val="00701B86"/>
    <w:rsid w:val="0070692E"/>
    <w:rsid w:val="00720AB7"/>
    <w:rsid w:val="00721D79"/>
    <w:rsid w:val="0072752D"/>
    <w:rsid w:val="00733FFB"/>
    <w:rsid w:val="0076140F"/>
    <w:rsid w:val="007673AF"/>
    <w:rsid w:val="0077300D"/>
    <w:rsid w:val="007756DC"/>
    <w:rsid w:val="007810A9"/>
    <w:rsid w:val="007952ED"/>
    <w:rsid w:val="007A4DFE"/>
    <w:rsid w:val="007A7B65"/>
    <w:rsid w:val="007B756A"/>
    <w:rsid w:val="007C56F1"/>
    <w:rsid w:val="007D6BB1"/>
    <w:rsid w:val="007E4FE2"/>
    <w:rsid w:val="007E67FD"/>
    <w:rsid w:val="007F46A1"/>
    <w:rsid w:val="007F4FEB"/>
    <w:rsid w:val="007F7D89"/>
    <w:rsid w:val="00806DB3"/>
    <w:rsid w:val="008108B0"/>
    <w:rsid w:val="00844592"/>
    <w:rsid w:val="00845C7C"/>
    <w:rsid w:val="00854707"/>
    <w:rsid w:val="008672EB"/>
    <w:rsid w:val="008702C5"/>
    <w:rsid w:val="00887F1D"/>
    <w:rsid w:val="00892BEA"/>
    <w:rsid w:val="008B2C97"/>
    <w:rsid w:val="008C18F0"/>
    <w:rsid w:val="008D1661"/>
    <w:rsid w:val="008E46EC"/>
    <w:rsid w:val="008E725B"/>
    <w:rsid w:val="008F774A"/>
    <w:rsid w:val="009079DD"/>
    <w:rsid w:val="00915CE7"/>
    <w:rsid w:val="00922C43"/>
    <w:rsid w:val="009269DF"/>
    <w:rsid w:val="00935ECD"/>
    <w:rsid w:val="009579D5"/>
    <w:rsid w:val="00957D90"/>
    <w:rsid w:val="00980655"/>
    <w:rsid w:val="00984EA5"/>
    <w:rsid w:val="00994C92"/>
    <w:rsid w:val="009965AB"/>
    <w:rsid w:val="009A00B0"/>
    <w:rsid w:val="009A4BE5"/>
    <w:rsid w:val="009C38A9"/>
    <w:rsid w:val="009C3FFA"/>
    <w:rsid w:val="009D0616"/>
    <w:rsid w:val="009E29B2"/>
    <w:rsid w:val="009F31DF"/>
    <w:rsid w:val="00A050FC"/>
    <w:rsid w:val="00A12246"/>
    <w:rsid w:val="00A14EB8"/>
    <w:rsid w:val="00A3074B"/>
    <w:rsid w:val="00A356AF"/>
    <w:rsid w:val="00A518D5"/>
    <w:rsid w:val="00A71F71"/>
    <w:rsid w:val="00A73F2F"/>
    <w:rsid w:val="00A744F8"/>
    <w:rsid w:val="00A75D76"/>
    <w:rsid w:val="00AB0731"/>
    <w:rsid w:val="00AB79D2"/>
    <w:rsid w:val="00AC6BF8"/>
    <w:rsid w:val="00AD4C70"/>
    <w:rsid w:val="00AE0BC9"/>
    <w:rsid w:val="00AE1C89"/>
    <w:rsid w:val="00AE389C"/>
    <w:rsid w:val="00AE47A2"/>
    <w:rsid w:val="00AF0316"/>
    <w:rsid w:val="00B10AF0"/>
    <w:rsid w:val="00B113D7"/>
    <w:rsid w:val="00B20F11"/>
    <w:rsid w:val="00B230B6"/>
    <w:rsid w:val="00B24818"/>
    <w:rsid w:val="00B3415E"/>
    <w:rsid w:val="00B37C08"/>
    <w:rsid w:val="00B52D7C"/>
    <w:rsid w:val="00B56682"/>
    <w:rsid w:val="00B8678E"/>
    <w:rsid w:val="00B93770"/>
    <w:rsid w:val="00BA074F"/>
    <w:rsid w:val="00BB105D"/>
    <w:rsid w:val="00BD1B2B"/>
    <w:rsid w:val="00BD3C90"/>
    <w:rsid w:val="00BE5935"/>
    <w:rsid w:val="00C011B9"/>
    <w:rsid w:val="00C132DB"/>
    <w:rsid w:val="00C15109"/>
    <w:rsid w:val="00C238E5"/>
    <w:rsid w:val="00C317E6"/>
    <w:rsid w:val="00C35F51"/>
    <w:rsid w:val="00C528AF"/>
    <w:rsid w:val="00C53D90"/>
    <w:rsid w:val="00C573B1"/>
    <w:rsid w:val="00C62328"/>
    <w:rsid w:val="00C667F6"/>
    <w:rsid w:val="00C67142"/>
    <w:rsid w:val="00C82067"/>
    <w:rsid w:val="00C96A4B"/>
    <w:rsid w:val="00CA04F6"/>
    <w:rsid w:val="00CA0B1A"/>
    <w:rsid w:val="00CA41EE"/>
    <w:rsid w:val="00CC29B5"/>
    <w:rsid w:val="00CE4868"/>
    <w:rsid w:val="00CF707E"/>
    <w:rsid w:val="00D15C72"/>
    <w:rsid w:val="00D259C6"/>
    <w:rsid w:val="00D275BB"/>
    <w:rsid w:val="00D34626"/>
    <w:rsid w:val="00D36F3D"/>
    <w:rsid w:val="00D54321"/>
    <w:rsid w:val="00D756D4"/>
    <w:rsid w:val="00D838A1"/>
    <w:rsid w:val="00D8533E"/>
    <w:rsid w:val="00D94BD7"/>
    <w:rsid w:val="00DA28F2"/>
    <w:rsid w:val="00DA6B8C"/>
    <w:rsid w:val="00DC7D87"/>
    <w:rsid w:val="00DD0CEE"/>
    <w:rsid w:val="00DD2AD1"/>
    <w:rsid w:val="00DD50D9"/>
    <w:rsid w:val="00DD6AF2"/>
    <w:rsid w:val="00DF26E6"/>
    <w:rsid w:val="00DF2C70"/>
    <w:rsid w:val="00E008D3"/>
    <w:rsid w:val="00E03244"/>
    <w:rsid w:val="00E1242D"/>
    <w:rsid w:val="00E12438"/>
    <w:rsid w:val="00E371CD"/>
    <w:rsid w:val="00E4538C"/>
    <w:rsid w:val="00E51B1B"/>
    <w:rsid w:val="00E546FF"/>
    <w:rsid w:val="00E65AC1"/>
    <w:rsid w:val="00E771B4"/>
    <w:rsid w:val="00E85D4D"/>
    <w:rsid w:val="00E907F5"/>
    <w:rsid w:val="00E91945"/>
    <w:rsid w:val="00E974D8"/>
    <w:rsid w:val="00EA26C5"/>
    <w:rsid w:val="00EB7532"/>
    <w:rsid w:val="00EB7A4C"/>
    <w:rsid w:val="00EC0439"/>
    <w:rsid w:val="00ED04EA"/>
    <w:rsid w:val="00ED2F6B"/>
    <w:rsid w:val="00ED452F"/>
    <w:rsid w:val="00ED5984"/>
    <w:rsid w:val="00EE66BD"/>
    <w:rsid w:val="00EF2B46"/>
    <w:rsid w:val="00F02CCA"/>
    <w:rsid w:val="00F02DBD"/>
    <w:rsid w:val="00F030E7"/>
    <w:rsid w:val="00F22DA7"/>
    <w:rsid w:val="00F572C0"/>
    <w:rsid w:val="00F74AB6"/>
    <w:rsid w:val="00F74B95"/>
    <w:rsid w:val="00F9611A"/>
    <w:rsid w:val="00FA309E"/>
    <w:rsid w:val="00FE5AAA"/>
    <w:rsid w:val="00FF1795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ED79F"/>
  <w15:docId w15:val="{1DF9D20E-8477-4B6E-89E5-5362554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" w:eastAsia="Titillium" w:hAnsi="Titillium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25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357" w:hanging="357"/>
      <w:jc w:val="both"/>
      <w:outlineLvl w:val="0"/>
    </w:pPr>
    <w:rPr>
      <w:rFonts w:ascii="Arial" w:eastAsia="Times New Roman" w:hAnsi="Arial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2C77"/>
    <w:rPr>
      <w:rFonts w:ascii="Tahoma" w:hAnsi="Tahoma" w:cs="Tahoma"/>
      <w:sz w:val="16"/>
      <w:szCs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4"/>
      </w:numPr>
      <w:spacing w:before="0"/>
      <w:ind w:left="641" w:hanging="357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361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355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55A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55A7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E771B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9C3FF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kudoz/polish_to_english/law_general/684202-powinowactwa_w_linii_prostej_lub_bocznej_do_drugiego_stopn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1002-2534-42E8-8AFF-7D9F15AF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Tom</cp:lastModifiedBy>
  <cp:revision>2</cp:revision>
  <cp:lastPrinted>2016-11-08T10:02:00Z</cp:lastPrinted>
  <dcterms:created xsi:type="dcterms:W3CDTF">2016-11-08T10:04:00Z</dcterms:created>
  <dcterms:modified xsi:type="dcterms:W3CDTF">2016-11-08T10:04:00Z</dcterms:modified>
</cp:coreProperties>
</file>